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Date:09/12/2025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Ran initial stress tests with higher event volumes, identified bottlenecks in database writes.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Optimize logging and retry logic for failed inserts, continue stress testing under varied loads.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Write stability still inconsistent when schema adjustments overlap with test runs.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Implemented partial fill logic and started validating it with cancel/add flows.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Expand partial fill tests to include multiple price levels and concurrent cancels.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Edge cases arise when partial fills overlap with multiple active orders at the same price.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Extended generator to produce trades from crossed orders and validated sequencing with cancels.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trade logging and connect results to Stephano’s partial fill logic for consistency checks.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Synchronizing trade events with database state during stress tests remains tricky.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